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Wayne Technical and Career Center Student Award Recommendation</w:t>
      </w:r>
    </w:p>
    <w:p w:rsidR="00000000" w:rsidDel="00000000" w:rsidP="00000000" w:rsidRDefault="00000000" w:rsidRPr="00000000" w14:paraId="00000002">
      <w:pPr>
        <w:pStyle w:val="Subtitle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2"/>
          <w:szCs w:val="22"/>
          <w:u w:val="none"/>
          <w:rtl w:val="0"/>
        </w:rPr>
        <w:t xml:space="preserve">Please return by Friday, May 15th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via U.S. Mail in to Jeanne Cosat at 490 Sherborne Rd., Webster, NY 14580 or email to jeanne.cosat@wflboces.org</w:t>
      </w:r>
    </w:p>
    <w:p w:rsidR="00000000" w:rsidDel="00000000" w:rsidP="00000000" w:rsidRDefault="00000000" w:rsidRPr="00000000" w14:paraId="00000004">
      <w:pPr>
        <w:pStyle w:val="Subtitle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tabs>
          <w:tab w:val="right" w:pos="1008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Date: _____________</w:t>
      </w:r>
    </w:p>
    <w:p w:rsidR="00000000" w:rsidDel="00000000" w:rsidP="00000000" w:rsidRDefault="00000000" w:rsidRPr="00000000" w14:paraId="00000006">
      <w:pPr>
        <w:tabs>
          <w:tab w:val="right" w:pos="10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tabs>
          <w:tab w:val="right" w:pos="10080"/>
        </w:tabs>
        <w:spacing w:after="60" w:lineRule="auto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Student you are recommending: </w:t>
        <w:tab/>
        <w:t xml:space="preserve">_________________________________________________</w:t>
      </w:r>
    </w:p>
    <w:p w:rsidR="00000000" w:rsidDel="00000000" w:rsidP="00000000" w:rsidRDefault="00000000" w:rsidRPr="00000000" w14:paraId="00000008">
      <w:pPr>
        <w:pStyle w:val="Heading1"/>
        <w:tabs>
          <w:tab w:val="right" w:pos="10080"/>
        </w:tabs>
        <w:spacing w:after="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Your Name: </w:t>
        <w:tab/>
        <w:t xml:space="preserve">__________________________________________________________________</w:t>
      </w:r>
    </w:p>
    <w:p w:rsidR="00000000" w:rsidDel="00000000" w:rsidP="00000000" w:rsidRDefault="00000000" w:rsidRPr="00000000" w14:paraId="00000009">
      <w:pPr>
        <w:pStyle w:val="Heading1"/>
        <w:tabs>
          <w:tab w:val="right" w:pos="10080"/>
        </w:tabs>
        <w:spacing w:after="60" w:lineRule="auto"/>
        <w:rPr>
          <w:b w:val="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</w:t>
        <w:tab/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10080"/>
        </w:tabs>
        <w:spacing w:after="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Phone/e-mail:</w:t>
        <w:tab/>
        <w:t xml:space="preserve"> 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right" w:pos="10080"/>
        </w:tabs>
        <w:spacing w:after="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Relationship to the student: </w:t>
        <w:tab/>
        <w:t xml:space="preserve">_____________________________________________________</w:t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Check all characteristics that describe the student you are recommending:</w:t>
      </w:r>
    </w:p>
    <w:p w:rsidR="00000000" w:rsidDel="00000000" w:rsidP="00000000" w:rsidRDefault="00000000" w:rsidRPr="00000000" w14:paraId="0000000E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5148"/>
        <w:tblGridChange w:id="0">
          <w:tblGrid>
            <w:gridCol w:w="5040"/>
            <w:gridCol w:w="5148"/>
          </w:tblGrid>
        </w:tblGridChange>
      </w:tblGrid>
      <w:tr>
        <w:trPr>
          <w:trHeight w:val="288" w:hRule="atLeast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43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Good problem solving skills </w:t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43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Shows respect for self and others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43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Able to seek, find, and use resources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43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Shows a commitment to school and community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43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Demonstrates curiosity and initiative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43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Overall achievements reflect his/her abilities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43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Sets and then reaches goals (if not, why)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43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an independent thinker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43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Follows through and completes tasks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43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Please describe the student and give examples of why he/she is worthy of an award from WTCC.  You may use this form or provide a letter of recommendation that the student could use for this or other purposes.  </w:t>
      </w:r>
    </w:p>
    <w:p w:rsidR="00000000" w:rsidDel="00000000" w:rsidP="00000000" w:rsidRDefault="00000000" w:rsidRPr="00000000" w14:paraId="0000001B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Signature and title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                                                          </w:t>
      </w:r>
    </w:p>
    <w:sectPr>
      <w:pgSz w:h="15840" w:w="12240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32"/>
      <w:szCs w:val="32"/>
      <w:u w:val="singl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